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Уважаемый Вячеслав Валентинович!</w:t>
      </w:r>
    </w:p>
    <w:p>
      <w:pPr>
        <w:jc w:val="center"/>
        <w:rPr>
          <w:rFonts w:asciiTheme="minorHAnsi" w:hAnsiTheme="minorHAnsi"/>
        </w:rPr>
      </w:pP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8"/>
        <w:rPr>
          <w:rFonts w:asciiTheme="minorHAnsi" w:eastAsia="Times New Roman" w:hAnsiTheme="minorHAns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21.01.2021 г. средство массовой информации «Новая </w:t>
      </w:r>
      <w:proofErr w:type="gramStart"/>
      <w:r>
        <w:rPr>
          <w:rFonts w:asciiTheme="minorHAnsi" w:hAnsiTheme="minorHAnsi"/>
          <w:b w:val="0"/>
          <w:sz w:val="24"/>
          <w:szCs w:val="24"/>
        </w:rPr>
        <w:t>газета  в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Санкт-Петербурге» в соответствии со ст. 39 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>Закон РФ от 27.12.1991 N 2124-1  "О средствах массовой информации"  направила в пресс-службу ГУВД запрос информации, на который был получен ответ от 25.01.2021 г. с отказом в ее предоставлении со ссылкой на Федеральный закон "О персональных данных" от 27.07.2006 N 152-ФЗ. 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eastAsia="Times New Roman" w:hAnsiTheme="minorHAnsi"/>
          <w:b w:val="0"/>
          <w:color w:val="000000"/>
          <w:sz w:val="24"/>
          <w:szCs w:val="24"/>
        </w:rPr>
      </w:pP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eastAsia="Times New Roman" w:hAnsiTheme="minorHAnsi"/>
          <w:b w:val="0"/>
          <w:color w:val="000000"/>
          <w:sz w:val="24"/>
          <w:szCs w:val="24"/>
        </w:rPr>
      </w:pPr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 xml:space="preserve">Направляя </w:t>
      </w:r>
      <w:r>
        <w:rPr>
          <w:rFonts w:asciiTheme="minorHAnsi" w:eastAsia="Times New Roman" w:hAnsiTheme="minorHAnsi"/>
          <w:color w:val="000000"/>
          <w:sz w:val="24"/>
          <w:szCs w:val="24"/>
        </w:rPr>
        <w:t>ПОВТОРНЫЙ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 xml:space="preserve"> запрос, прошу при подготовке ответа на него принять во внимание следующие обстоятельства:</w:t>
      </w:r>
    </w:p>
    <w:p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63" w:lineRule="atLeast"/>
        <w:jc w:val="both"/>
        <w:rPr>
          <w:rFonts w:asciiTheme="minorHAnsi" w:eastAsia="Times New Roman" w:hAnsi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/>
          <w:b w:val="0"/>
          <w:color w:val="000000"/>
          <w:sz w:val="24"/>
          <w:szCs w:val="24"/>
          <w:shd w:val="clear" w:color="auto" w:fill="FFFFFF"/>
        </w:rPr>
        <w:t xml:space="preserve">В соответствии со ст. 39 Закона «О средствах массовой информации» редакция имеет право запрашивать </w:t>
      </w:r>
      <w:r>
        <w:rPr>
          <w:rFonts w:asciiTheme="minorHAnsi" w:eastAsia="Times New Roman" w:hAnsiTheme="minorHAnsi"/>
          <w:color w:val="000000"/>
          <w:sz w:val="24"/>
          <w:szCs w:val="24"/>
          <w:shd w:val="clear" w:color="auto" w:fill="FFFFFF"/>
        </w:rPr>
        <w:t>информацию о деятельности государственных органов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  <w:shd w:val="clear" w:color="auto" w:fill="FFFFFF"/>
        </w:rPr>
        <w:t>, органов местного самоуправления, организаций, общественных объединений, их должностных лиц. Запрос информации возможен как в устной, так и в письменной форме. Запрашиваемую информацию обязаны предоставлять руководители указанных органов, организаций и объединений, их заместители, работники пресс-служб либо другие уполномоченные лица в пределах их компетенции.</w:t>
      </w:r>
    </w:p>
    <w:p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63" w:lineRule="atLeast"/>
        <w:jc w:val="both"/>
        <w:rPr>
          <w:rFonts w:asciiTheme="minorHAnsi" w:eastAsia="Times New Roman" w:hAnsiTheme="minorHAnsi"/>
          <w:b w:val="0"/>
          <w:color w:val="000000"/>
          <w:sz w:val="24"/>
          <w:szCs w:val="24"/>
        </w:rPr>
      </w:pPr>
      <w:r>
        <w:rPr>
          <w:rFonts w:asciiTheme="minorHAnsi" w:eastAsia="Times New Roman" w:hAnsiTheme="minorHAnsi"/>
          <w:b w:val="0"/>
          <w:color w:val="000000"/>
          <w:sz w:val="24"/>
          <w:szCs w:val="24"/>
          <w:shd w:val="clear" w:color="auto" w:fill="FFFFFF"/>
        </w:rPr>
        <w:t xml:space="preserve">В запросе редакции от </w:t>
      </w:r>
      <w:r>
        <w:rPr>
          <w:rFonts w:asciiTheme="minorHAnsi" w:hAnsiTheme="minorHAnsi"/>
          <w:b w:val="0"/>
          <w:sz w:val="24"/>
          <w:szCs w:val="24"/>
        </w:rPr>
        <w:t xml:space="preserve">21.01.2021 г. не содержалось требование о раскрытии каких-либо персональных данных, кроме фамилии и </w:t>
      </w:r>
      <w:proofErr w:type="gramStart"/>
      <w:r>
        <w:rPr>
          <w:rFonts w:asciiTheme="minorHAnsi" w:hAnsiTheme="minorHAnsi"/>
          <w:b w:val="0"/>
          <w:sz w:val="24"/>
          <w:szCs w:val="24"/>
        </w:rPr>
        <w:t>имени  Давида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Френкеля. Обстоятельства задержания и доставления, основания задержания, а также составление процессуальных документов не входит в сферу </w:t>
      </w:r>
      <w:proofErr w:type="gramStart"/>
      <w:r>
        <w:rPr>
          <w:rFonts w:asciiTheme="minorHAnsi" w:hAnsiTheme="minorHAnsi"/>
          <w:b w:val="0"/>
          <w:sz w:val="24"/>
          <w:szCs w:val="24"/>
        </w:rPr>
        <w:t>деятельности  закона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 xml:space="preserve">"О персональных данных", поскольку представляют собой деятельность государственного  правоохранительного органа. </w:t>
      </w:r>
    </w:p>
    <w:p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63" w:lineRule="atLeast"/>
        <w:jc w:val="both"/>
        <w:rPr>
          <w:rFonts w:asciiTheme="minorHAnsi" w:eastAsia="Times New Roman" w:hAnsi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 xml:space="preserve">Помимо этого, относительно применения к указанном запросу Закона «О персональных данных, необходимо иметь в виду п.8 ч. 1 ст. 6 Закона, в </w:t>
      </w:r>
      <w:proofErr w:type="gramStart"/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>соответствии</w:t>
      </w:r>
      <w:proofErr w:type="gramEnd"/>
      <w:r>
        <w:rPr>
          <w:rFonts w:asciiTheme="minorHAnsi" w:eastAsia="Times New Roman" w:hAnsiTheme="minorHAnsi"/>
          <w:b w:val="0"/>
          <w:color w:val="000000"/>
          <w:sz w:val="24"/>
          <w:szCs w:val="24"/>
        </w:rPr>
        <w:t xml:space="preserve"> с которым </w:t>
      </w:r>
      <w:r>
        <w:rPr>
          <w:rFonts w:asciiTheme="minorHAnsi" w:eastAsia="Times New Roman" w:hAnsiTheme="minorHAnsi"/>
          <w:color w:val="000000"/>
          <w:sz w:val="24"/>
          <w:szCs w:val="24"/>
          <w:shd w:val="clear" w:color="auto" w:fill="FFFFFF"/>
        </w:rPr>
        <w:t>обработка персональных данных допускается случае, если она необходима для осуществления профессиональной деятельности журналиста и (или) законной деятельности средства массовой информации.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  <w:r>
        <w:rPr>
          <w:rFonts w:asciiTheme="minorHAnsi" w:eastAsia="Times New Roman" w:hAnsiTheme="minorHAnsi"/>
          <w:b w:val="0"/>
          <w:color w:val="000000"/>
          <w:sz w:val="24"/>
          <w:szCs w:val="24"/>
          <w:shd w:val="clear" w:color="auto" w:fill="FFFFFF"/>
        </w:rPr>
        <w:t xml:space="preserve">Как следует из позиции Конституционного суда РФ, </w:t>
      </w:r>
      <w:r>
        <w:rPr>
          <w:rFonts w:asciiTheme="minorHAnsi" w:hAnsiTheme="minorHAnsi" w:cs="Arial"/>
          <w:b w:val="0"/>
          <w:color w:val="333333"/>
          <w:sz w:val="24"/>
          <w:szCs w:val="24"/>
        </w:rPr>
        <w:t xml:space="preserve">Федеральный закон "О персональных данных", принят в целях обеспечения защиты прав и </w:t>
      </w:r>
      <w:proofErr w:type="gramStart"/>
      <w:r>
        <w:rPr>
          <w:rFonts w:asciiTheme="minorHAnsi" w:hAnsiTheme="minorHAnsi" w:cs="Arial"/>
          <w:b w:val="0"/>
          <w:color w:val="333333"/>
          <w:sz w:val="24"/>
          <w:szCs w:val="24"/>
        </w:rPr>
        <w:t>свобод человека</w:t>
      </w:r>
      <w:proofErr w:type="gramEnd"/>
      <w:r>
        <w:rPr>
          <w:rFonts w:asciiTheme="minorHAnsi" w:hAnsiTheme="minorHAnsi" w:cs="Arial"/>
          <w:b w:val="0"/>
          <w:color w:val="333333"/>
          <w:sz w:val="24"/>
          <w:szCs w:val="24"/>
        </w:rPr>
        <w:t xml:space="preserve"> и гражданина при обработке его персональных данных, в том числе защиты прав на неприкосновенность частной жизни, личную и семейную тайну. В соответствии с частью 1 статьи 6 Федерального закона "О персональных данных" обработка персональных данных должна осуществляться с соблюдением правил, предусмотренных данным Федеральным законом, и допускается в случаях, если она осуществляется с согласия субъекта персональных данных,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</w:t>
      </w:r>
      <w:r>
        <w:rPr>
          <w:rFonts w:asciiTheme="minorHAnsi" w:hAnsiTheme="minorHAnsi" w:cs="Arial"/>
          <w:color w:val="333333"/>
          <w:sz w:val="24"/>
          <w:szCs w:val="24"/>
        </w:rPr>
        <w:t>для достижения общественно значимых целей</w:t>
      </w:r>
      <w:r>
        <w:rPr>
          <w:rFonts w:asciiTheme="minorHAnsi" w:hAnsiTheme="minorHAnsi" w:cs="Arial"/>
          <w:b w:val="0"/>
          <w:color w:val="333333"/>
          <w:sz w:val="24"/>
          <w:szCs w:val="24"/>
        </w:rPr>
        <w:t>, и при условии, что при этом не нарушаются права и свободы субъекта персональных данных.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  <w:r>
        <w:rPr>
          <w:rFonts w:asciiTheme="minorHAnsi" w:hAnsiTheme="minorHAnsi" w:cs="Arial"/>
          <w:b w:val="0"/>
          <w:color w:val="333333"/>
          <w:sz w:val="24"/>
          <w:szCs w:val="24"/>
        </w:rPr>
        <w:t xml:space="preserve">Из текста направленного в ваш адрес запроса совершенно очевидно, что согласие субъекта персональных данных (а именно Давида Френкеля) для получения информации о нем в органе внутренних дел редакцией получено. Во избежание повторного </w:t>
      </w:r>
      <w:r>
        <w:rPr>
          <w:rFonts w:asciiTheme="minorHAnsi" w:hAnsiTheme="minorHAnsi" w:cs="Arial"/>
          <w:b w:val="0"/>
          <w:color w:val="333333"/>
          <w:sz w:val="24"/>
          <w:szCs w:val="24"/>
        </w:rPr>
        <w:lastRenderedPageBreak/>
        <w:t xml:space="preserve">возникновения неопределенности в этом вопросе мы </w:t>
      </w:r>
      <w:proofErr w:type="gramStart"/>
      <w:r>
        <w:rPr>
          <w:rFonts w:asciiTheme="minorHAnsi" w:hAnsiTheme="minorHAnsi" w:cs="Arial"/>
          <w:b w:val="0"/>
          <w:color w:val="333333"/>
          <w:sz w:val="24"/>
          <w:szCs w:val="24"/>
        </w:rPr>
        <w:t>получили  согласие</w:t>
      </w:r>
      <w:proofErr w:type="gramEnd"/>
      <w:r>
        <w:rPr>
          <w:rFonts w:asciiTheme="minorHAnsi" w:hAnsiTheme="minorHAnsi" w:cs="Arial"/>
          <w:b w:val="0"/>
          <w:color w:val="333333"/>
          <w:sz w:val="24"/>
          <w:szCs w:val="24"/>
        </w:rPr>
        <w:t xml:space="preserve"> Давида Френкеля.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  <w:r>
        <w:rPr>
          <w:rFonts w:asciiTheme="minorHAnsi" w:hAnsiTheme="minorHAnsi" w:cs="Arial"/>
          <w:b w:val="0"/>
          <w:color w:val="333333"/>
          <w:sz w:val="24"/>
          <w:szCs w:val="24"/>
        </w:rPr>
        <w:t>Необосн</w:t>
      </w:r>
      <w:bookmarkStart w:id="0" w:name="_GoBack"/>
      <w:bookmarkEnd w:id="0"/>
      <w:r>
        <w:rPr>
          <w:rFonts w:asciiTheme="minorHAnsi" w:hAnsiTheme="minorHAnsi" w:cs="Arial"/>
          <w:b w:val="0"/>
          <w:color w:val="333333"/>
          <w:sz w:val="24"/>
          <w:szCs w:val="24"/>
        </w:rPr>
        <w:t xml:space="preserve">ованное отклонение пресс-службой ГУВД запроса редакции СМИ «Новая газета в Санкт-Петербурге» со ссылкой на персональные данные гражданина выглядит еще более странным в свете  того, что пресс-служба ГУВД в своей повседневной деятельности опубликовывает персональные данные  задержанных/подозреваемых/обвиняемых граждан, а также сведения об их частной жизни, их изображения в государственных  и общественных интересах - в целях информирования граждан о деятельности правоохранительного органа. 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  <w:r>
        <w:rPr>
          <w:rFonts w:asciiTheme="minorHAnsi" w:hAnsiTheme="minorHAnsi" w:cs="Arial"/>
          <w:b w:val="0"/>
          <w:color w:val="333333"/>
          <w:sz w:val="24"/>
          <w:szCs w:val="24"/>
        </w:rPr>
        <w:t xml:space="preserve">С уважением, 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  <w:r>
        <w:rPr>
          <w:rFonts w:asciiTheme="minorHAnsi" w:hAnsiTheme="minorHAnsi" w:cs="Arial"/>
          <w:b w:val="0"/>
          <w:color w:val="333333"/>
          <w:sz w:val="24"/>
          <w:szCs w:val="24"/>
        </w:rPr>
        <w:t>Приложение: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  <w:r>
        <w:rPr>
          <w:rFonts w:asciiTheme="minorHAnsi" w:hAnsiTheme="minorHAnsi" w:cs="Arial"/>
          <w:b w:val="0"/>
          <w:color w:val="333333"/>
          <w:sz w:val="24"/>
          <w:szCs w:val="24"/>
        </w:rPr>
        <w:t>ПОВТОРНЫЙ запрос информации.</w:t>
      </w: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hAnsiTheme="minorHAnsi" w:cs="Arial"/>
          <w:b w:val="0"/>
          <w:color w:val="333333"/>
          <w:sz w:val="24"/>
          <w:szCs w:val="24"/>
        </w:rPr>
      </w:pP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eastAsia="Times New Roman" w:hAnsiTheme="minorHAnsi"/>
          <w:b w:val="0"/>
          <w:sz w:val="24"/>
          <w:szCs w:val="24"/>
        </w:rPr>
      </w:pPr>
    </w:p>
    <w:p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rFonts w:asciiTheme="minorHAnsi" w:eastAsia="Times New Roman" w:hAnsiTheme="minorHAnsi"/>
          <w:b w:val="0"/>
          <w:color w:val="000000"/>
          <w:sz w:val="24"/>
          <w:szCs w:val="24"/>
        </w:rPr>
      </w:pPr>
    </w:p>
    <w:p>
      <w:pPr>
        <w:ind w:firstLine="709"/>
        <w:jc w:val="both"/>
        <w:rPr>
          <w:rFonts w:asciiTheme="minorHAnsi" w:hAnsiTheme="minorHAnsi"/>
        </w:rPr>
      </w:pPr>
    </w:p>
    <w:p>
      <w:pPr>
        <w:ind w:firstLine="709"/>
        <w:jc w:val="center"/>
        <w:rPr>
          <w:rFonts w:asciiTheme="minorHAnsi" w:hAnsiTheme="minorHAnsi"/>
        </w:rPr>
      </w:pPr>
    </w:p>
    <w:sectPr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D3C78"/>
    <w:multiLevelType w:val="hybridMultilevel"/>
    <w:tmpl w:val="2AD6E22C"/>
    <w:lvl w:ilvl="0" w:tplc="026EA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33233-3791-435F-8F7E-C0FC6E8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21.01.2021 г. средство массовой информации «Новая газета  в Санкт-Петербурге» в </vt:lpstr>
      <vt:lpstr/>
      <vt:lpstr>Направляя ПОВТОРНЫЙ запрос, прошу при подготовке ответа на него принять во внима</vt:lpstr>
      <vt:lpstr>В соответствии со ст. 39 Закона «О средствах массовой информации» редакция имеет</vt:lpstr>
      <vt:lpstr>В запросе редакции от 21.01.2021 г. не содержалось требование о раскрытии каких-</vt:lpstr>
      <vt:lpstr>Помимо этого, относительно применения к указанном запросу Закона «О персональных</vt:lpstr>
      <vt:lpstr>Как следует из позиции Конституционного суда РФ, Федеральный закон "О персональн</vt:lpstr>
      <vt:lpstr>Из текста направленного в ваш адрес запроса совершенно очевидно, что согласие су</vt:lpstr>
      <vt:lpstr/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Acer</cp:lastModifiedBy>
  <cp:revision>3</cp:revision>
  <dcterms:created xsi:type="dcterms:W3CDTF">2021-02-08T10:51:00Z</dcterms:created>
  <dcterms:modified xsi:type="dcterms:W3CDTF">2021-02-09T08:52:00Z</dcterms:modified>
</cp:coreProperties>
</file>